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05F" w:rsidRPr="00A85273" w:rsidRDefault="00D8405F">
      <w:pPr>
        <w:pStyle w:val="normal0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D8405F" w:rsidRPr="00A85273" w:rsidRDefault="00D42EE2">
      <w:pPr>
        <w:pStyle w:val="normal0"/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85273">
        <w:rPr>
          <w:rFonts w:ascii="Arial" w:eastAsia="Times New Roman" w:hAnsi="Arial" w:cs="Arial"/>
          <w:sz w:val="20"/>
          <w:szCs w:val="20"/>
        </w:rPr>
        <w:t xml:space="preserve">PROVA </w:t>
      </w:r>
      <w:r w:rsidR="00A85273">
        <w:rPr>
          <w:rFonts w:ascii="Arial" w:eastAsia="Times New Roman" w:hAnsi="Arial" w:cs="Arial"/>
          <w:sz w:val="20"/>
          <w:szCs w:val="20"/>
        </w:rPr>
        <w:t>DE AFERIÇÃO DE CONHECIMENTOS</w:t>
      </w:r>
      <w:r w:rsidRPr="00A85273">
        <w:rPr>
          <w:rFonts w:ascii="Arial" w:eastAsia="Times New Roman" w:hAnsi="Arial" w:cs="Arial"/>
          <w:sz w:val="20"/>
          <w:szCs w:val="20"/>
        </w:rPr>
        <w:t xml:space="preserve"> PARA ELEIÇÃO </w:t>
      </w:r>
      <w:r w:rsidR="00A85273">
        <w:rPr>
          <w:rFonts w:ascii="Arial" w:eastAsia="Times New Roman" w:hAnsi="Arial" w:cs="Arial"/>
          <w:sz w:val="20"/>
          <w:szCs w:val="20"/>
        </w:rPr>
        <w:t xml:space="preserve">UNIFICADA </w:t>
      </w:r>
      <w:r w:rsidRPr="00A85273">
        <w:rPr>
          <w:rFonts w:ascii="Arial" w:eastAsia="Times New Roman" w:hAnsi="Arial" w:cs="Arial"/>
          <w:sz w:val="20"/>
          <w:szCs w:val="20"/>
        </w:rPr>
        <w:t xml:space="preserve">DO CONSELHO TUTELAR </w:t>
      </w:r>
    </w:p>
    <w:p w:rsidR="00D8405F" w:rsidRPr="00A85273" w:rsidRDefault="00D42EE2">
      <w:pPr>
        <w:pStyle w:val="normal0"/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85273">
        <w:rPr>
          <w:rFonts w:ascii="Arial" w:eastAsia="Times New Roman" w:hAnsi="Arial" w:cs="Arial"/>
          <w:sz w:val="20"/>
          <w:szCs w:val="20"/>
        </w:rPr>
        <w:t>DIVINO/MG.</w:t>
      </w:r>
    </w:p>
    <w:p w:rsidR="00D8405F" w:rsidRPr="00A85273" w:rsidRDefault="00D8405F">
      <w:pPr>
        <w:pStyle w:val="normal0"/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8405F" w:rsidRPr="00A85273" w:rsidRDefault="00D42EE2">
      <w:pPr>
        <w:pStyle w:val="normal0"/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85273">
        <w:rPr>
          <w:rFonts w:ascii="Arial" w:eastAsia="Times New Roman" w:hAnsi="Arial" w:cs="Arial"/>
          <w:sz w:val="20"/>
          <w:szCs w:val="20"/>
        </w:rPr>
        <w:t>Data: 25 de junho de 2023</w:t>
      </w:r>
    </w:p>
    <w:p w:rsidR="00D8405F" w:rsidRPr="00A85273" w:rsidRDefault="00D8405F">
      <w:pPr>
        <w:pStyle w:val="normal0"/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LEIA COM ATENÇÃO E SIGA AS INSTRUÇÕES. 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1. Examine se a prova está completa, se há falhas ou imperfeições gráficas que causem dúvidas.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2. A prova consistirá de 40 questões objetivas.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3. Cada uma possui 4 (quatro) alternativas (A, B, C e D), de múltipla escolha, das quais apenas uma deve ser assinalada.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4. Cada questão vale 1 (um) ponto. Leia atentamente cada questão e escolha a alternativa, marcando sua resposta no cartão-resposta. Utilize somente caneta azul ou preta.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5. Não se esqueça de assinar sua prova.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6. O cartão-resposta não pode ser dobrado, amassado, rasurado ou manchado.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7. Durante a prova, é vedado o contato e o empréstimo de qualquer material entre os candidatos.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8. Ao terminar, entregue ao responsável de sala a prova e o cartão-resposta assinado, que é o único documento válido para correção.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9.O candidato não poderá levar o caderno de prova. 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10. Esta prova terá duração de </w:t>
      </w:r>
      <w:r w:rsidR="00A85273" w:rsidRPr="006738F9">
        <w:rPr>
          <w:rFonts w:ascii="Arial" w:eastAsia="Times New Roman" w:hAnsi="Arial" w:cs="Arial"/>
        </w:rPr>
        <w:t>4</w:t>
      </w:r>
      <w:r w:rsidRPr="006738F9">
        <w:rPr>
          <w:rFonts w:ascii="Arial" w:eastAsia="Times New Roman" w:hAnsi="Arial" w:cs="Arial"/>
        </w:rPr>
        <w:t xml:space="preserve"> horas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11. O candidato será aprovad</w:t>
      </w:r>
      <w:r w:rsidR="00A85273" w:rsidRPr="006738F9">
        <w:rPr>
          <w:rFonts w:ascii="Arial" w:eastAsia="Times New Roman" w:hAnsi="Arial" w:cs="Arial"/>
        </w:rPr>
        <w:t>o se obtiver 50</w:t>
      </w:r>
      <w:r w:rsidRPr="006738F9">
        <w:rPr>
          <w:rFonts w:ascii="Arial" w:eastAsia="Times New Roman" w:hAnsi="Arial" w:cs="Arial"/>
        </w:rPr>
        <w:t>% (por cento) de acerto.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12. Coloque os seus dados abaixo: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  <w:i/>
        </w:rPr>
      </w:pPr>
      <w:r w:rsidRPr="006738F9">
        <w:rPr>
          <w:rFonts w:ascii="Arial" w:eastAsia="Times New Roman" w:hAnsi="Arial" w:cs="Arial"/>
          <w:i/>
        </w:rPr>
        <w:t>BOA PROVA!</w:t>
      </w:r>
    </w:p>
    <w:p w:rsidR="00D8405F" w:rsidRPr="006738F9" w:rsidRDefault="00D42EE2" w:rsidP="006738F9">
      <w:pPr>
        <w:pStyle w:val="normal0"/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Nome do candidato: _______________________________________________________________</w:t>
      </w:r>
    </w:p>
    <w:p w:rsidR="00D8405F" w:rsidRPr="006738F9" w:rsidRDefault="00D8405F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D42EE2" w:rsidRPr="00A85273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  <w:szCs w:val="20"/>
        </w:rPr>
      </w:pPr>
    </w:p>
    <w:p w:rsidR="00D42EE2" w:rsidRPr="00A85273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  <w:szCs w:val="20"/>
        </w:rPr>
      </w:pPr>
    </w:p>
    <w:p w:rsidR="00A85273" w:rsidRPr="00A85273" w:rsidRDefault="00A85273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  <w:szCs w:val="20"/>
        </w:rPr>
      </w:pPr>
    </w:p>
    <w:p w:rsidR="006738F9" w:rsidRPr="006738F9" w:rsidRDefault="006738F9" w:rsidP="006738F9">
      <w:pPr>
        <w:pStyle w:val="normal0"/>
        <w:spacing w:line="360" w:lineRule="auto"/>
        <w:rPr>
          <w:rFonts w:ascii="Arial" w:eastAsia="Times New Roman" w:hAnsi="Arial" w:cs="Arial"/>
        </w:rPr>
      </w:pPr>
    </w:p>
    <w:p w:rsidR="006738F9" w:rsidRPr="006738F9" w:rsidRDefault="006738F9" w:rsidP="006738F9">
      <w:pPr>
        <w:pStyle w:val="normal0"/>
        <w:spacing w:line="360" w:lineRule="auto"/>
        <w:jc w:val="center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PROVA DE AFERIÇÃO DE CONHECIMENTOS PARA ELEIÇÃO UNIFICADA DO CONSELHO TUTELAR </w:t>
      </w:r>
    </w:p>
    <w:p w:rsidR="006738F9" w:rsidRPr="006738F9" w:rsidRDefault="006738F9" w:rsidP="006738F9">
      <w:pPr>
        <w:pStyle w:val="normal0"/>
        <w:spacing w:line="360" w:lineRule="auto"/>
        <w:jc w:val="center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DIVINO/MG.</w:t>
      </w:r>
    </w:p>
    <w:p w:rsidR="006738F9" w:rsidRPr="006738F9" w:rsidRDefault="006738F9" w:rsidP="006738F9">
      <w:pPr>
        <w:pStyle w:val="normal0"/>
        <w:spacing w:line="360" w:lineRule="auto"/>
        <w:jc w:val="center"/>
        <w:rPr>
          <w:rFonts w:ascii="Arial" w:eastAsia="Times New Roman" w:hAnsi="Arial" w:cs="Arial"/>
        </w:rPr>
      </w:pPr>
    </w:p>
    <w:p w:rsidR="006738F9" w:rsidRPr="006738F9" w:rsidRDefault="006738F9" w:rsidP="006738F9">
      <w:pPr>
        <w:pStyle w:val="normal0"/>
        <w:spacing w:line="360" w:lineRule="auto"/>
        <w:jc w:val="center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Data: 25 de junho de 2023</w:t>
      </w:r>
    </w:p>
    <w:p w:rsidR="006738F9" w:rsidRDefault="006738F9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  <w:szCs w:val="20"/>
        </w:rPr>
      </w:pP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QUESTÃO 1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 Lei Federal Nº 8.069/90 (ECA) diz que: Art. 2º - Considera-se criança, para os efeitos desta Lei, a pessoa com:</w:t>
      </w:r>
    </w:p>
    <w:p w:rsidR="00D8405F" w:rsidRPr="006738F9" w:rsidRDefault="00D42EE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13 anos</w:t>
      </w:r>
    </w:p>
    <w:p w:rsidR="00D8405F" w:rsidRPr="006738F9" w:rsidRDefault="00D42EE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12 anos completos</w:t>
      </w:r>
    </w:p>
    <w:p w:rsidR="00D8405F" w:rsidRPr="006738F9" w:rsidRDefault="00D42EE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Até 12 anos incompletos</w:t>
      </w:r>
    </w:p>
    <w:p w:rsidR="00D8405F" w:rsidRPr="006738F9" w:rsidRDefault="00D42EE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14 anos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QUESTÃO 2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De acordo com o ECA em seu Art. 5º “Nenhuma criança ou adolescente será objeto de qualquer forma de negligência, discriminação, </w:t>
      </w:r>
      <w:r w:rsidR="006738F9" w:rsidRPr="006738F9">
        <w:rPr>
          <w:rFonts w:ascii="Arial" w:eastAsia="Times New Roman" w:hAnsi="Arial" w:cs="Arial"/>
        </w:rPr>
        <w:t xml:space="preserve">exploração, </w:t>
      </w:r>
      <w:r w:rsidRPr="006738F9">
        <w:rPr>
          <w:rFonts w:ascii="Arial" w:eastAsia="Times New Roman" w:hAnsi="Arial" w:cs="Arial"/>
        </w:rPr>
        <w:t>violência, crueldade e opressão, punido na forma da lei qualquer atentado, por ação ou omissão, aos seus direitos fundamentais.”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Uma criança que tenha cometido algum furto:</w:t>
      </w:r>
    </w:p>
    <w:p w:rsidR="00D8405F" w:rsidRPr="006738F9" w:rsidRDefault="00D42EE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Poderá ser privada de seus direitos pelo Conselho Tutelar</w:t>
      </w:r>
    </w:p>
    <w:p w:rsidR="00D8405F" w:rsidRPr="006738F9" w:rsidRDefault="00D42EE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Poderá ser privada de seus direitos pelo Ministério Público</w:t>
      </w:r>
    </w:p>
    <w:p w:rsidR="00D8405F" w:rsidRPr="006738F9" w:rsidRDefault="00D42EE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Poderá ser privada dependendo do grau do furto</w:t>
      </w:r>
    </w:p>
    <w:p w:rsidR="00D8405F" w:rsidRPr="006738F9" w:rsidRDefault="00D42EE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Não poderá ser privada de seus direitos fundamentais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3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As decisões do Conselho Tutelar somente poderão ser revistas: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 xml:space="preserve">A)Pelo Chefe do Poder Executivo; 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 xml:space="preserve">B) Pela Autoridade Judiciária; 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C) Pelo (a) Delegado(a);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D) Pelo Presidente da Câmara Municipal.</w:t>
      </w:r>
    </w:p>
    <w:p w:rsidR="006738F9" w:rsidRP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4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 acordo com o Estatuto da Criança e do Adolescente, são atribuições do Conselho Tutelar, em relação à criança e ao adolescente, EXCETO: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Arial" w:hAnsi="Arial" w:cs="Arial"/>
        </w:rPr>
      </w:pPr>
      <w:r w:rsidRPr="006738F9">
        <w:rPr>
          <w:rFonts w:ascii="Arial" w:eastAsia="Arial" w:hAnsi="Arial" w:cs="Arial"/>
        </w:rPr>
        <w:t>A) Encaminhar à autoridade judiciária os casos que não forem de sua competência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B) </w:t>
      </w:r>
      <w:r w:rsidRPr="006738F9">
        <w:rPr>
          <w:rFonts w:ascii="Arial" w:eastAsia="Arial" w:hAnsi="Arial" w:cs="Arial"/>
        </w:rPr>
        <w:t>Promover e incentivar, na comunidade e nos grupos profissionais, ações de divulgação e treinamento para o reconhecimento de sintomas de maus-tratos em crianças e adolescentes.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C) </w:t>
      </w:r>
      <w:r w:rsidRPr="006738F9">
        <w:rPr>
          <w:rFonts w:ascii="Arial" w:eastAsia="Arial" w:hAnsi="Arial" w:cs="Arial"/>
        </w:rPr>
        <w:t>requisitar certidões de nascimento e de óbito de criança ou adolescente quando necessário</w:t>
      </w:r>
    </w:p>
    <w:p w:rsidR="00A85273" w:rsidRDefault="00D42EE2" w:rsidP="006738F9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D) </w:t>
      </w:r>
      <w:r w:rsidRPr="006738F9">
        <w:rPr>
          <w:rFonts w:ascii="Arial" w:eastAsia="Arial" w:hAnsi="Arial" w:cs="Arial"/>
        </w:rPr>
        <w:t>expedir notificações</w:t>
      </w:r>
    </w:p>
    <w:p w:rsidR="006738F9" w:rsidRPr="006738F9" w:rsidRDefault="006738F9" w:rsidP="006738F9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5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Para candidatar-se a membro do Conselho Tutelar, serão exigidos do candidato os seguintes requisitos, exceto: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A.</w:t>
      </w:r>
      <w:r w:rsidRPr="006738F9">
        <w:rPr>
          <w:rFonts w:ascii="Arial" w:eastAsia="Times New Roman" w:hAnsi="Arial" w:cs="Arial"/>
        </w:rPr>
        <w:tab/>
        <w:t>Reconhecida idoneidade moral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B.</w:t>
      </w:r>
      <w:r w:rsidRPr="006738F9">
        <w:rPr>
          <w:rFonts w:ascii="Arial" w:eastAsia="Times New Roman" w:hAnsi="Arial" w:cs="Arial"/>
        </w:rPr>
        <w:tab/>
        <w:t>Idade superior a 18 anos;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C.</w:t>
      </w:r>
      <w:r w:rsidRPr="006738F9">
        <w:rPr>
          <w:rFonts w:ascii="Arial" w:eastAsia="Times New Roman" w:hAnsi="Arial" w:cs="Arial"/>
        </w:rPr>
        <w:tab/>
        <w:t>Residir no Município;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D.</w:t>
      </w:r>
      <w:r w:rsidRPr="006738F9">
        <w:rPr>
          <w:rFonts w:ascii="Arial" w:eastAsia="Times New Roman" w:hAnsi="Arial" w:cs="Arial"/>
        </w:rPr>
        <w:tab/>
        <w:t>Idade superior a 21 anos.</w:t>
      </w:r>
    </w:p>
    <w:p w:rsidR="00D8405F" w:rsidRPr="006738F9" w:rsidRDefault="00D8405F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6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O poder familiar será exercido pelo pai e pela mãe, com: (Art. 21)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prioridade da Mãe;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prioridade do Pai;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igualdade de condições;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nenhuma das alternativas;</w:t>
      </w:r>
    </w:p>
    <w:p w:rsidR="00D8405F" w:rsidRPr="006738F9" w:rsidRDefault="00D8405F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>QUESTÃO 7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 acordo com o Estatuto da Criança e do Adolescente (Lei 8.069/90), a responsabilidade de recensear os alunos no Ensino Fundamental, fazer-lhes a chamada e zelar pela freqüência compete a (o):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Família.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Professor.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Poder Público.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Conselheiro Tutelar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8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Analise as afirmativas sobre viagem nacional de criança e adolescente e assinale com V as VERDADEIRAS e com F as FALSAS. 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Nenhuma  criança  poderá  viajar  para  fora  da comarca   onde   reside   desacompanhada   dos pais ou responsáveis sem expressa autorização judicial.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Não  será  exigida  autorização  judicial  quando  a criança  viajar  acompanhada  de  ascendente  ou colateral maior, até o terceiro grau, com a comprovação documental do parentesco.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A autorização não será exigida quando a criança ou o adolescente menor de 16 (dezesseis) anos estiver desacompanhado.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Sem prévia e expressa autorização judicial, nenhuma criança ou adolescente nascido em território nacional poderá sair do País em companhia de estrangeiro residente ou domiciliado no exterior.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Com base no  Estatuto  da  Criança  e  do  Adolescente, assinale a sequência CORRETA.</w:t>
      </w:r>
    </w:p>
    <w:p w:rsidR="00D8405F" w:rsidRPr="006738F9" w:rsidRDefault="00D42EE2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 V F V F </w:t>
      </w:r>
    </w:p>
    <w:p w:rsidR="00D8405F" w:rsidRPr="006738F9" w:rsidRDefault="00D42EE2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B) V F F V </w:t>
      </w:r>
    </w:p>
    <w:p w:rsidR="00D8405F" w:rsidRPr="006738F9" w:rsidRDefault="00D42EE2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V V F V</w:t>
      </w:r>
    </w:p>
    <w:p w:rsidR="00D8405F" w:rsidRPr="006738F9" w:rsidRDefault="00D42EE2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F V V F</w:t>
      </w:r>
    </w:p>
    <w:p w:rsidR="00D8405F" w:rsidRPr="006738F9" w:rsidRDefault="00D8405F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>QUESTÃO 9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hAnsi="Arial" w:cs="Arial"/>
        </w:rPr>
      </w:pPr>
      <w:r w:rsidRPr="006738F9">
        <w:rPr>
          <w:rFonts w:ascii="Arial" w:hAnsi="Arial" w:cs="Arial"/>
        </w:rPr>
        <w:t xml:space="preserve"> Os dirigentes de estabelecimentos de ensino fundamental comunicarão os casos ao Conselho Tutelar, EXCETO em relação a: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 Maus-tratos envolvendo seus alunos.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B) Reiteração de faltas injustificadas e de evasão escolar, esgotados os recursos escolares.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C) Elevados níveis de repetência.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Notas abaixo da média.</w:t>
      </w:r>
    </w:p>
    <w:p w:rsidR="00D8405F" w:rsidRPr="006738F9" w:rsidRDefault="00D8405F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327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10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Constitui-se em um direito dos pais ou responsáveis, assegurado pelo Estatuto da Criança e do Adolescente: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adentrar no prédio escolar até as salas de aula em qualquer horário;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exercer a vigilância do filho no pátio escolar durante o recreio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retirar o filho da escola por motivos recreativos antes do término do período letivo;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participar da definição das propostas educacionais.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11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Criança e Adolescente devem ser considerados “PRIORIDADE ABSOLUTA” em quaisquer circunstâncias. Considerando-se este aspecto do Estatuto da Criança e do Adolescente, a garantia de prioridade compreende, EXCETO: 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A)Primazia de receber proteção e socorro em quaisquer circunstâncias;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B)Escolher onde e com quem morar, bem como definir seu horário escolar; 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C)Preferência na formulação e na execução das Políticas Sociais Públicas;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D)Destinação privilegiada de recursos públicos nas áreas relacionadas com a proteção à infância e à juventude.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>QUESTÃO 12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 acordo com o Estatuto da Criança e do Adolescente (Lei n.º 8.069/1990 e alterações posteriores), as gestantes ou mães que manifestem interesse em entregar seus filhos para adoção serão obrigatoriamente encaminhadas: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à Justiça da Infância e da Juventude.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ao Conselho Tutelar.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às Instituições Sociais.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a Famílias Substitutas.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13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 medida de internação só poderá ser aplicada quando: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 Tratar-se de ato infracional cometido mediante grave ameaça ou violência a pessoa;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Quando o Conselho Tutelar solicitar previamente ao Poder Judiciário.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bookmarkStart w:id="0" w:name="gjdgxs" w:colFirst="0" w:colLast="0"/>
      <w:bookmarkEnd w:id="0"/>
      <w:r w:rsidRPr="006738F9">
        <w:rPr>
          <w:rFonts w:ascii="Arial" w:eastAsia="Times New Roman" w:hAnsi="Arial" w:cs="Arial"/>
        </w:rPr>
        <w:t xml:space="preserve">C) Por reiteração no cometimento de outras infrações graves;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bookmarkStart w:id="1" w:name="30j0zll" w:colFirst="0" w:colLast="0"/>
      <w:bookmarkEnd w:id="1"/>
      <w:r w:rsidRPr="006738F9">
        <w:rPr>
          <w:rFonts w:ascii="Arial" w:eastAsia="Times New Roman" w:hAnsi="Arial" w:cs="Arial"/>
        </w:rPr>
        <w:t xml:space="preserve">D) Por descumprimento reiterado e injustificável da medida anteriormente imposta. 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14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Durante um plantão noturno no Conselho Tutelar, chega à denúncia de que algumas crianças estavam supostamente sozinhas em uma residência, devido ao fato de estarem chorando e gritando. Imediatamente, os conselheiros se deslocaram para o local indicado, onde se depararam com quatro crianças, de 1 ano, 2 anos, 4 anos  e  6  anos,  sozinhas,  sujas  e  sem  alimentação. Ao perguntar sobre o paradeiro dos pais, o conselheiro obteve a resposta de que eles haviam saído há várias horas, sem dizer aonde iam. Diante dos fatos narrados e com base no Estatuto da Criança e do Adolescente, assinale a alternativa que apresenta a providência ADEQUADA a ser tomada pelos conselheiros tutelares.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Acolher institucionalmente as crianças, fazendo comunicação do fato à autoridade judiciária, no prazo de 24 horas.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Levar o fato ao conhecimento da Defensoria Pública do município.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Permanecer na residência, cuidando das crianças, até que a mãe retorne.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Levar as crianças para a sede do Conselho Tutelar, onde deverão permanecer até os pais buscarem.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15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Marque a questão INCORRETA. É proibida a venda à criança e adolescente de: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 armas, munições e explosivos;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B) bebidas alcoólicas;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bilhetes lotéricos e equivalentes;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revistas de interesse científico.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16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O Conselho Tutelar recebe uma denúncia de que a mãe, nos finais de semana, costuma deixar sozinho em casa à noite o seu filho de apenas 2 anos de idade, sai para a rua e somente volta de madrugada. Qual a primeira providência a ser adotada pelo Conselho Tutelar?</w:t>
      </w:r>
    </w:p>
    <w:p w:rsidR="00D8405F" w:rsidRPr="006738F9" w:rsidRDefault="00D42EE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Visitar a mãe</w:t>
      </w:r>
      <w:r w:rsidR="006738F9" w:rsidRPr="006738F9">
        <w:rPr>
          <w:rFonts w:ascii="Arial" w:eastAsia="Times New Roman" w:hAnsi="Arial" w:cs="Arial"/>
        </w:rPr>
        <w:t>, adverti-la</w:t>
      </w:r>
      <w:r w:rsidRPr="006738F9">
        <w:rPr>
          <w:rFonts w:ascii="Arial" w:eastAsia="Times New Roman" w:hAnsi="Arial" w:cs="Arial"/>
        </w:rPr>
        <w:t xml:space="preserve"> com rigor da sua conduta e fazer o acompanhamento da família durante um determinado período.</w:t>
      </w:r>
    </w:p>
    <w:p w:rsidR="00D8405F" w:rsidRPr="006738F9" w:rsidRDefault="00D42EE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Tirar a criança da mãe e colocá-la em uma família substituta.</w:t>
      </w:r>
    </w:p>
    <w:p w:rsidR="00D8405F" w:rsidRPr="006738F9" w:rsidRDefault="00D42EE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Denunciar a mãe na Secretaria de Assistência Social.</w:t>
      </w:r>
    </w:p>
    <w:p w:rsidR="00D8405F" w:rsidRPr="006738F9" w:rsidRDefault="00D42EE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Encaminhar, de pronto, relatório à Promotoria de Justiça para que esta adote as providências que julgar necessárias sob pena de ser responsabilizado por omissão.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-428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17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0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O Conselho Tutelar, no exercício de suas atribuições, pode aplicar aos pais ou responsável pelo adolescente, a seguinte medida:</w:t>
      </w:r>
    </w:p>
    <w:p w:rsidR="00D8405F" w:rsidRPr="006738F9" w:rsidRDefault="00D42EE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5"/>
          <w:tab w:val="left" w:pos="3198"/>
          <w:tab w:val="left" w:pos="3724"/>
          <w:tab w:val="left" w:pos="4863"/>
          <w:tab w:val="left" w:pos="5256"/>
          <w:tab w:val="left" w:pos="6892"/>
          <w:tab w:val="left" w:pos="8273"/>
        </w:tabs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Perda de guarda do menor.</w:t>
      </w:r>
    </w:p>
    <w:p w:rsidR="00D8405F" w:rsidRPr="006738F9" w:rsidRDefault="00D42EE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5"/>
          <w:tab w:val="left" w:pos="3198"/>
          <w:tab w:val="left" w:pos="3724"/>
          <w:tab w:val="left" w:pos="4863"/>
          <w:tab w:val="left" w:pos="5256"/>
          <w:tab w:val="left" w:pos="6892"/>
          <w:tab w:val="left" w:pos="8273"/>
        </w:tabs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Suspensão ou destituição do poder familiar.</w:t>
      </w:r>
    </w:p>
    <w:p w:rsidR="00D8405F" w:rsidRPr="006738F9" w:rsidRDefault="00D42EE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5"/>
          <w:tab w:val="left" w:pos="3198"/>
          <w:tab w:val="left" w:pos="3724"/>
          <w:tab w:val="left" w:pos="4863"/>
          <w:tab w:val="left" w:pos="5256"/>
          <w:tab w:val="left" w:pos="6892"/>
          <w:tab w:val="left" w:pos="8273"/>
        </w:tabs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Destituição da tutela.</w:t>
      </w:r>
    </w:p>
    <w:p w:rsidR="00D8405F" w:rsidRPr="006738F9" w:rsidRDefault="00D42EE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5"/>
          <w:tab w:val="left" w:pos="3198"/>
          <w:tab w:val="left" w:pos="3724"/>
          <w:tab w:val="left" w:pos="4863"/>
          <w:tab w:val="left" w:pos="5256"/>
          <w:tab w:val="left" w:pos="6892"/>
          <w:tab w:val="left" w:pos="8273"/>
        </w:tabs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Advertência.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-428"/>
        <w:rPr>
          <w:rFonts w:ascii="Arial" w:eastAsia="Times New Roman" w:hAnsi="Arial" w:cs="Arial"/>
        </w:rPr>
      </w:pPr>
    </w:p>
    <w:p w:rsidR="006738F9" w:rsidRDefault="006738F9" w:rsidP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-428"/>
        <w:rPr>
          <w:rFonts w:ascii="Arial" w:eastAsia="Times New Roman" w:hAnsi="Arial" w:cs="Arial"/>
        </w:rPr>
      </w:pPr>
    </w:p>
    <w:p w:rsidR="006738F9" w:rsidRDefault="006738F9" w:rsidP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-428"/>
        <w:rPr>
          <w:rFonts w:ascii="Arial" w:eastAsia="Times New Roman" w:hAnsi="Arial" w:cs="Arial"/>
        </w:rPr>
      </w:pPr>
    </w:p>
    <w:p w:rsidR="00D8405F" w:rsidRPr="006738F9" w:rsidRDefault="00D42EE2" w:rsidP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>QUESTÃO 18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Sobre o que dispõe o Estatuto da Criança e do Adolescente acerca do Conselho Tutelar, assinale a alternativa INCORRETA.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É um órgão permanente e autônomo, não jurisdicional, encarregado pela sociedade de zelar pelo cumprimento dos direitos da criança e do adolescente.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Em cada Município e em cada Região Administrativa do Distrito Federal haverá, no mínimo, 1 (um) Conselho Tutelar como órgão integrante da administração pública local, composto de 6 (seis) membros, escolhidos pela população local para mandato de 1 (um ) ano, permitida recondução por novos processos de escolha.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Uma lei municipal disporá sobre local, dia e horário de funcionamento do Conselho Tutelar.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O exercício efetivo da função de conselheiro constituirá serviço público relevante e estabelecerá presunção de idoneidade moral.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19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 acordo com o Art. 39. Do ECA a adoção de criança e de adolescente reger-se-á segundo o disposto nesta Lei. O adotando deve contar com, no máximo, _______________anos à data do pedido, salvo se já estiver sob a guarda ou tutela dos adotantes. Preenche corretamente a lacuna: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A)vinte e um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B)dezoito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C)dezesseis</w:t>
      </w:r>
    </w:p>
    <w:p w:rsidR="00D8405F" w:rsidRPr="006738F9" w:rsidRDefault="00D42EE2" w:rsidP="00A8527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D)vinte</w:t>
      </w:r>
    </w:p>
    <w:p w:rsidR="006738F9" w:rsidRP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20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Preencha a lacuna: Para participar de diversões e espetáculos públicos adequados a faixa etária, toda criança menor de ____ anos de idade deve obrigatoriamente estar acompanhada pelos pais ou responsável.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Treze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Dezesseis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C)Dez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D)Doze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21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 acordo com a Lei Nº 8.069/50, são crimes praticados contra a criança e o adolescente, marque a alternativa INCORRETA: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A)Privar a criança ou o adolescente de sua liberdade,procedendo à sua apreensão sem estar em flagrante de ato infracional, inexistindo um mandato de busca e apreensão.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Submeter à criança ou o adolescente, sob sua autoridade, guarda ou vigilância, a vexame ou a constrangimento.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C)Submeter criança ou adolescente à prostituição ou à exploração sexual.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D)Vender ou locar a criança ou ao adolescente fita de programação em vídeo, em desacordo com a classificação atribuída pelo órgão competente.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22</w:t>
      </w:r>
    </w:p>
    <w:p w:rsidR="00D8405F" w:rsidRPr="006738F9" w:rsidRDefault="00D42EE2">
      <w:pPr>
        <w:pStyle w:val="normal0"/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Verificada a prática de ato infracional, a autoridade competente poderá aplicar ao adolescente quais medidas descritas abaixo: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I – Advertência.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II – Obrigação de reparar o dano.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III – Prestação de serviços à comunidade.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IV – Liberdade assistida.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V – Inserção em regime de semi-liberdade.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VI – Internação em estabelecimento educacional.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Apenas os itens I, II, III, IV.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Apenas os itens I, II, IV.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C) Apenas os itens I, II, III, IV, V.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Todas as medidas citadas acima.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23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 acordo com o Estatuto da Criança e do Adolescente, será responsável pelos recursos financeiros necessários ao funcionamento do Conselho Tutelar: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O Governo Estadual.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A Vara da Infância e da Juventude.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 xml:space="preserve">C) Organizações Não Governamentais (ONG’s). </w:t>
      </w:r>
    </w:p>
    <w:p w:rsidR="00A85273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A Prefeitura Municipal.</w:t>
      </w:r>
    </w:p>
    <w:p w:rsidR="006738F9" w:rsidRPr="006738F9" w:rsidRDefault="006738F9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24</w:t>
      </w:r>
    </w:p>
    <w:p w:rsidR="00D8405F" w:rsidRPr="006738F9" w:rsidRDefault="00D42EE2">
      <w:pPr>
        <w:pStyle w:val="normal0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Marque a alternativa CORRETA: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Poderá o Conselho Tutelar promover a execução de suas próprias decisões, sem necessidade de representar junto à autoridade judiciária nos casos de cumprimento injustificado de suas deliberações;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Em cada Município haverá, no mínimo, um Conselho Tutelar composto de 6 (seis) membros, escolhidos pela comunidade local para mandato de 3 (três) anos, permitida uma recondução;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Não há necessidade de o Poder Público constar na Lei Orçamentária Municipal previsão dos recursos necessários ao funcionamento do Conselho Tutelar.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Considera-se adolescente, para os efeitos do ECA, a pessoa entre doze e dezoito anos de idade.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25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O artigo 16, da Lei 8.069/90 (Estatuto da Criança e do Adolescente) afirma que: “O direito à liberdade compreende os seguintes aspectos”: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ir, vir e estar nos logradouros públicos e espaços comunitários, ressalvadas as restrições legais.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opinião e expressão.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crença obrigatória à cultos religiosos impostos por outrem.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(   ) buscar refúgio, auxílio e orientação.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Assinale a alternativa que corresponda a sequencia correta:</w:t>
      </w:r>
    </w:p>
    <w:p w:rsidR="00D8405F" w:rsidRPr="006738F9" w:rsidRDefault="00D42EE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6738F9">
        <w:rPr>
          <w:rFonts w:ascii="Arial" w:eastAsia="Arial" w:hAnsi="Arial" w:cs="Arial"/>
        </w:rPr>
        <w:t>V, V, F, V</w:t>
      </w:r>
    </w:p>
    <w:p w:rsidR="00D8405F" w:rsidRPr="006738F9" w:rsidRDefault="00D42EE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6738F9">
        <w:rPr>
          <w:rFonts w:ascii="Arial" w:eastAsia="Arial" w:hAnsi="Arial" w:cs="Arial"/>
        </w:rPr>
        <w:t>F, V, V, V;</w:t>
      </w:r>
    </w:p>
    <w:p w:rsidR="00D8405F" w:rsidRPr="006738F9" w:rsidRDefault="00D42EE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6738F9">
        <w:rPr>
          <w:rFonts w:ascii="Arial" w:eastAsia="Arial" w:hAnsi="Arial" w:cs="Arial"/>
        </w:rPr>
        <w:t>V, V, V, F</w:t>
      </w:r>
    </w:p>
    <w:p w:rsidR="00D8405F" w:rsidRPr="006738F9" w:rsidRDefault="00D42EE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6738F9">
        <w:rPr>
          <w:rFonts w:ascii="Arial" w:eastAsia="Arial" w:hAnsi="Arial" w:cs="Arial"/>
        </w:rPr>
        <w:t>V, F, V, F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>QUESTÃO 26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Chega ao conhecimento do Conselho Tutelar denúncia de que haverá um baile </w:t>
      </w:r>
      <w:r w:rsidRPr="006738F9">
        <w:rPr>
          <w:rFonts w:ascii="Arial" w:eastAsia="Times New Roman" w:hAnsi="Arial" w:cs="Arial"/>
          <w:i/>
        </w:rPr>
        <w:t>funk</w:t>
      </w:r>
      <w:r w:rsidRPr="006738F9">
        <w:rPr>
          <w:rFonts w:ascii="Arial" w:eastAsia="Times New Roman" w:hAnsi="Arial" w:cs="Arial"/>
        </w:rPr>
        <w:t xml:space="preserve">, em uma quadra coberta da região, com a presença de crianças e adolescentes desacompanhados dos pais ou responsáveis.  Informa, ainda, que o evento será </w:t>
      </w:r>
      <w:r w:rsidRPr="006738F9">
        <w:rPr>
          <w:rFonts w:ascii="Arial" w:eastAsia="Times New Roman" w:hAnsi="Arial" w:cs="Arial"/>
          <w:i/>
        </w:rPr>
        <w:t>open bar</w:t>
      </w:r>
      <w:r w:rsidRPr="006738F9">
        <w:rPr>
          <w:rFonts w:ascii="Arial" w:eastAsia="Times New Roman" w:hAnsi="Arial" w:cs="Arial"/>
        </w:rPr>
        <w:t>, com distribuição livre de bebidas alcoólicas aos freqüentadores da festa. Diante dos fatos, tendo em conta as atribuições do Conselho Tutelar previstas no Estatuto da Criança e do Adolescente, assinale a alternativa CORRETA acerca da providência que deverá ser tomada pelos conselheiros.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Expedir notificação ao dono do estabelecimento, proibindo a realização do evento.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Levar a notícia da festa ao conhecimento do prefeito.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Acionar a Polícia Militar para lavratura do Boletim de Ocorrência.</w:t>
      </w:r>
    </w:p>
    <w:p w:rsidR="00A85273" w:rsidRPr="006738F9" w:rsidRDefault="00D42EE2" w:rsidP="006738F9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Encaminhar ao Ministério Público a notícia da infração administrativa contra os direitos da criança e do adolescente.</w:t>
      </w:r>
    </w:p>
    <w:p w:rsidR="00A85273" w:rsidRPr="006738F9" w:rsidRDefault="00A8527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27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Ocorrendo a apreensão de um adolescente, a sua internação em entidade, antes da sentença, só pode ser decretada pela autoridade judiciária e pelo prazo máximo de quarenta e cinco dias. Esse prazo corresponde: 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A) ao prazo legal máximo para a preparação e apresentação da defesa do adolescente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B) ao tempo reservado à elaboração, pela entidade, de relatório completo sobre o adolescente.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C) ao prazo máximo previsto para a conclusão da apuração do ato infracional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D) ao tempo destinado à localização e à convocação dos pais ou responsável pelo adolescente</w:t>
      </w:r>
    </w:p>
    <w:p w:rsidR="00D8405F" w:rsidRPr="006738F9" w:rsidRDefault="00D8405F">
      <w:pPr>
        <w:pStyle w:val="normal0"/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QUESTÃO 28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 São Direitos Fundamentais da criança e do adolescente, EXCETO: 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(A) Direito ao Trabalho.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(B) Direito à Educação, à Cultura, ao Esporte e o Lazer; 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(C) Direito à Convivência Familiar e Comunitária;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(D) Direito à Profissionalização e à Proteção no Trabalho;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ab/>
        <w:t>QUESTÃO 29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Marido e Mulher podem servir no mesmo Conselho Tutelar? 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 Sim, comprovado a união em certidão de casamento oficial pelo cartório. 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B) Sim, desde que não sejam em certidão de casamento oficial pelo cartório. 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Não, baseado no artigo 140 do ECA.</w:t>
      </w:r>
    </w:p>
    <w:p w:rsidR="00D8405F" w:rsidRPr="006738F9" w:rsidRDefault="00D42EE2" w:rsidP="006738F9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          D) Não, no entanto poderá ser aberto precedente se optarem em trabalhar em horários diferenciados</w:t>
      </w:r>
    </w:p>
    <w:p w:rsidR="00D8405F" w:rsidRPr="006738F9" w:rsidRDefault="00D8405F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         QUESTÃO 30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O que não constitui motivo suficiente para a perda ou a suspensão do poder familiar?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(A) a falta ou a carência de recursos materiais;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(B) a convivência com pessoas dependentes de substâncias entorpecentes; 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(C) a negligência no processo de educação dos filhos menores de idade;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(D) o não cumprimento pelos pais das determinações judiciais; </w:t>
      </w:r>
    </w:p>
    <w:p w:rsidR="00A85273" w:rsidRPr="006738F9" w:rsidRDefault="00D42EE2" w:rsidP="006738F9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</w:r>
    </w:p>
    <w:p w:rsidR="00D8405F" w:rsidRPr="006738F9" w:rsidRDefault="00A85273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            </w:t>
      </w:r>
      <w:r w:rsidR="00D42EE2" w:rsidRPr="006738F9">
        <w:rPr>
          <w:rFonts w:ascii="Arial" w:eastAsia="Times New Roman" w:hAnsi="Arial" w:cs="Arial"/>
        </w:rPr>
        <w:t>QUESTÃO 31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Verificada a hipótese de maus-tratos, opressão ou abuso sexual impostos pelos pais ou </w:t>
      </w:r>
      <w:r w:rsidRPr="006738F9">
        <w:rPr>
          <w:rFonts w:ascii="Arial" w:eastAsia="Times New Roman" w:hAnsi="Arial" w:cs="Arial"/>
        </w:rPr>
        <w:tab/>
        <w:t xml:space="preserve">responsável, a autoridade judiciária poderá determinar como medida cautelar: 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(A) a prisão do agressor; 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(B) a prisão do pai e da mãe; 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(C) a retirada da criança e ou adolescente da moradia comum;</w:t>
      </w:r>
    </w:p>
    <w:p w:rsidR="00D8405F" w:rsidRPr="006738F9" w:rsidRDefault="00D42EE2">
      <w:pPr>
        <w:pStyle w:val="normal0"/>
        <w:shd w:val="clear" w:color="auto" w:fill="FFFFFF"/>
        <w:spacing w:line="360" w:lineRule="auto"/>
        <w:ind w:left="-567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 xml:space="preserve">(D) o afastamento do agressor da moradia comum; 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32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De acordo com o ECA, assinale a alternativa INCORRETA os hospitais e demais estabelecimentos de atenção à saúde de gestantes, públicos e particulares, são obrigados a: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</w:t>
      </w:r>
      <w:r w:rsidRPr="006738F9">
        <w:rPr>
          <w:rFonts w:ascii="Arial" w:eastAsia="Arial" w:hAnsi="Arial" w:cs="Arial"/>
        </w:rPr>
        <w:t xml:space="preserve"> </w:t>
      </w:r>
      <w:r w:rsidRPr="006738F9">
        <w:rPr>
          <w:rFonts w:ascii="Arial" w:eastAsia="Times New Roman" w:hAnsi="Arial" w:cs="Arial"/>
        </w:rPr>
        <w:t xml:space="preserve">Identificar o recém-nascido mediante o registro de sua impressão plantar e digital e da impressão digital da mãe, sem prejuízo de outras formas normatizadas pela autoridade administrativa competente; 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bookmarkStart w:id="2" w:name="1fob9te" w:colFirst="0" w:colLast="0"/>
      <w:bookmarkEnd w:id="2"/>
      <w:r w:rsidRPr="006738F9">
        <w:rPr>
          <w:rFonts w:ascii="Arial" w:eastAsia="Times New Roman" w:hAnsi="Arial" w:cs="Arial"/>
        </w:rPr>
        <w:lastRenderedPageBreak/>
        <w:t xml:space="preserve">B) Proceder a exames visando ao diagnóstico e terapêutico de anormalidades no metabolismo do recém-nascido, sem prestar orientação aos pais; 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bookmarkStart w:id="3" w:name="3znysh7" w:colFirst="0" w:colLast="0"/>
      <w:bookmarkEnd w:id="3"/>
      <w:r w:rsidRPr="006738F9">
        <w:rPr>
          <w:rFonts w:ascii="Arial" w:eastAsia="Times New Roman" w:hAnsi="Arial" w:cs="Arial"/>
        </w:rPr>
        <w:t xml:space="preserve">C) Fornecer declaração de nascimento onde constem necessariamente as intercorrências do parto e do desenvolvimento do neonato; 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bookmarkStart w:id="4" w:name="2et92p0" w:colFirst="0" w:colLast="0"/>
      <w:bookmarkEnd w:id="4"/>
      <w:r w:rsidRPr="006738F9">
        <w:rPr>
          <w:rFonts w:ascii="Arial" w:eastAsia="Times New Roman" w:hAnsi="Arial" w:cs="Arial"/>
        </w:rPr>
        <w:t xml:space="preserve">D)Manter alojamento conjunto, possibilitando ao neonato a permanência junto à mãe. </w:t>
      </w:r>
    </w:p>
    <w:p w:rsidR="00D8405F" w:rsidRPr="006738F9" w:rsidRDefault="00D8405F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33</w:t>
      </w:r>
    </w:p>
    <w:p w:rsidR="00D8405F" w:rsidRPr="006738F9" w:rsidRDefault="00D42EE2">
      <w:pPr>
        <w:pStyle w:val="normal0"/>
        <w:spacing w:line="360" w:lineRule="auto"/>
        <w:ind w:right="7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Após várias tentativas de reinserção na família natural, sem êxito, Gabriela será colocada em uma família substituta.</w:t>
      </w:r>
    </w:p>
    <w:p w:rsidR="00D8405F" w:rsidRPr="006738F9" w:rsidRDefault="00D42EE2">
      <w:pPr>
        <w:pStyle w:val="normal0"/>
        <w:spacing w:line="360" w:lineRule="auto"/>
        <w:ind w:right="7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Conforme dispõe o Estatuto da Criança e do Adolescente, para que isso aconteça, será necessário o consentimento de Gabriela, colhido em audiência com o juiz da Vara da Infância, caso ela já tenha completado:</w:t>
      </w:r>
    </w:p>
    <w:p w:rsidR="00D8405F" w:rsidRPr="006738F9" w:rsidRDefault="00D42EE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9 anos.</w:t>
      </w:r>
    </w:p>
    <w:p w:rsidR="00D8405F" w:rsidRPr="006738F9" w:rsidRDefault="00D42EE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16 anos. </w:t>
      </w:r>
    </w:p>
    <w:p w:rsidR="00D8405F" w:rsidRPr="006738F9" w:rsidRDefault="00D42EE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14 anos</w:t>
      </w:r>
    </w:p>
    <w:p w:rsidR="00D8405F" w:rsidRPr="006738F9" w:rsidRDefault="00D42EE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12 anos.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34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 w:right="2098" w:hanging="454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 Lei Federal nº 8069/90, o Estatuto da Criança e do Adolescente.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 é responsável pela atualização do Código de Menores;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3305" w:hanging="426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é responsável pela regulamentação do Código de Menores;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 w:right="850" w:hanging="454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foi instituído com o objetivo de complementar o Código de Menores;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 w:right="510" w:hanging="454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D) revoga o Código de Menores; </w:t>
      </w:r>
    </w:p>
    <w:p w:rsidR="00D8405F" w:rsidRPr="006738F9" w:rsidRDefault="00D42EE2">
      <w:pPr>
        <w:pStyle w:val="normal0"/>
        <w:spacing w:line="360" w:lineRule="auto"/>
        <w:ind w:left="-567"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</w:r>
    </w:p>
    <w:p w:rsidR="00D8405F" w:rsidRPr="006738F9" w:rsidRDefault="00D42EE2">
      <w:pPr>
        <w:pStyle w:val="normal0"/>
        <w:spacing w:line="360" w:lineRule="auto"/>
        <w:ind w:left="-567" w:right="-31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ab/>
        <w:t>QUESTÃO 35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No dia 13 de julho de 2023, o Estatuto da Criança e do adolescente, Lei Federal nº 8069 irá completar: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A) 28 anos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B) 33 anos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C) 10 anos</w:t>
      </w:r>
    </w:p>
    <w:p w:rsidR="00D8405F" w:rsidRPr="006738F9" w:rsidRDefault="00D42EE2">
      <w:pPr>
        <w:pStyle w:val="normal0"/>
        <w:spacing w:line="360" w:lineRule="auto"/>
        <w:ind w:right="-31"/>
        <w:jc w:val="both"/>
        <w:rPr>
          <w:rFonts w:ascii="Arial" w:eastAsia="Times New Roman" w:hAnsi="Arial" w:cs="Arial"/>
          <w:sz w:val="20"/>
        </w:rPr>
      </w:pPr>
      <w:r w:rsidRPr="006738F9">
        <w:rPr>
          <w:rFonts w:ascii="Arial" w:eastAsia="Times New Roman" w:hAnsi="Arial" w:cs="Arial"/>
          <w:sz w:val="20"/>
        </w:rPr>
        <w:t>D) 35 anos</w:t>
      </w:r>
    </w:p>
    <w:p w:rsidR="00D8405F" w:rsidRPr="006738F9" w:rsidRDefault="00D8405F">
      <w:pPr>
        <w:pStyle w:val="normal0"/>
        <w:spacing w:line="360" w:lineRule="auto"/>
        <w:ind w:right="3376"/>
        <w:jc w:val="both"/>
        <w:rPr>
          <w:rFonts w:ascii="Arial" w:eastAsia="Times New Roman" w:hAnsi="Arial" w:cs="Arial"/>
          <w:sz w:val="20"/>
        </w:rPr>
      </w:pPr>
    </w:p>
    <w:p w:rsidR="00D8405F" w:rsidRPr="006738F9" w:rsidRDefault="00D42EE2">
      <w:pPr>
        <w:pStyle w:val="normal0"/>
        <w:spacing w:line="360" w:lineRule="auto"/>
        <w:ind w:right="3376"/>
        <w:jc w:val="both"/>
        <w:rPr>
          <w:rFonts w:ascii="Arial" w:eastAsia="Times New Roman" w:hAnsi="Arial" w:cs="Arial"/>
        </w:rPr>
      </w:pPr>
      <w:bookmarkStart w:id="5" w:name="_tyjcwt" w:colFirst="0" w:colLast="0"/>
      <w:bookmarkEnd w:id="5"/>
      <w:r w:rsidRPr="006738F9">
        <w:rPr>
          <w:rFonts w:ascii="Arial" w:eastAsia="Times New Roman" w:hAnsi="Arial" w:cs="Arial"/>
        </w:rPr>
        <w:lastRenderedPageBreak/>
        <w:t>QUESTÃO 36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 formação técnico-profissional obedecerá aos seguintes princípios, previstas no Art. 63 do ECA, EXCETO: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A) Garantia de acesso e freqüência obrigatória ao ensino regular; 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bookmarkStart w:id="6" w:name="3dy6vkm" w:colFirst="0" w:colLast="0"/>
      <w:bookmarkEnd w:id="6"/>
      <w:r w:rsidRPr="006738F9">
        <w:rPr>
          <w:rFonts w:ascii="Arial" w:eastAsia="Times New Roman" w:hAnsi="Arial" w:cs="Arial"/>
        </w:rPr>
        <w:t xml:space="preserve">B) Atividade compatível com o desenvolvimento do adolescente; 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Garantia de acesso e freqüência não obrigatória ao ensino fundamental;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bookmarkStart w:id="7" w:name="1t3h5sf" w:colFirst="0" w:colLast="0"/>
      <w:bookmarkEnd w:id="7"/>
      <w:r w:rsidRPr="006738F9">
        <w:rPr>
          <w:rFonts w:ascii="Arial" w:eastAsia="Times New Roman" w:hAnsi="Arial" w:cs="Arial"/>
        </w:rPr>
        <w:t>D) Horário especial para o exercício das atividades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37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É proibido qualquer trabalho a menores de____, salvo na condição de aprendiz.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a)13 anos;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b)18 anos;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c)14 anos;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d)17 anos.</w:t>
      </w:r>
    </w:p>
    <w:p w:rsidR="00D8405F" w:rsidRPr="006738F9" w:rsidRDefault="00D8405F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38</w:t>
      </w:r>
    </w:p>
    <w:p w:rsidR="00D8405F" w:rsidRPr="006738F9" w:rsidRDefault="00D42EE2">
      <w:pPr>
        <w:pStyle w:val="normal0"/>
        <w:spacing w:line="360" w:lineRule="auto"/>
        <w:ind w:right="-3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Segundo o art. 19, § 2º do ECA, toda criança ou adolescente que estiver inserido em programa de acolhimento institucional, sua permanência não se prolongará por mais de: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08 (oito) meses;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06 (seis) meses;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c) 18 (um) meses; 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02 (dois) anos.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 xml:space="preserve"> 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QUESTÃO 39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As medidas de proteção à criança e ao adolescente são aplicáveis sempre que os direitos reconhecidos na Lei nº 8.069/90 forem ameaçados ou violados, exceto: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Por ação ou omissão da sociedade ou do Estado.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Em razão de sua conduta.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Por falta, omissão ou abuso dos pais ou responsável.</w:t>
      </w:r>
    </w:p>
    <w:p w:rsidR="00D8405F" w:rsidRPr="006738F9" w:rsidRDefault="00D42E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Em razão de sua condição de saúde mental.</w:t>
      </w:r>
    </w:p>
    <w:p w:rsidR="00D8405F" w:rsidRPr="006738F9" w:rsidRDefault="00D8405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lastRenderedPageBreak/>
        <w:t>QUESTÃO 40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Os programas de execução de medidas socioeducativas devem oferecer condições que garantam o acesso dos adolescentes socioeducandos às oportunidades de: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A) Trabalho na condição de jovem aprendiz.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B) Superação de sua situação de conflito com a lei.</w:t>
      </w:r>
    </w:p>
    <w:p w:rsidR="00D8405F" w:rsidRPr="006738F9" w:rsidRDefault="00D42EE2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C) Estudo e acesso às universidades públicas.</w:t>
      </w:r>
    </w:p>
    <w:p w:rsidR="00A85273" w:rsidRPr="006738F9" w:rsidRDefault="00D42EE2" w:rsidP="006738F9">
      <w:pPr>
        <w:pStyle w:val="normal0"/>
        <w:spacing w:line="360" w:lineRule="auto"/>
        <w:ind w:right="-428"/>
        <w:jc w:val="both"/>
        <w:rPr>
          <w:rFonts w:ascii="Arial" w:eastAsia="Times New Roman" w:hAnsi="Arial" w:cs="Arial"/>
        </w:rPr>
      </w:pPr>
      <w:r w:rsidRPr="006738F9">
        <w:rPr>
          <w:rFonts w:ascii="Arial" w:eastAsia="Times New Roman" w:hAnsi="Arial" w:cs="Arial"/>
        </w:rPr>
        <w:t>D) Manutenção em sua família de origem.</w:t>
      </w:r>
    </w:p>
    <w:p w:rsidR="00A85273" w:rsidRPr="00A85273" w:rsidRDefault="00A8527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5273" w:rsidRDefault="00A8527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5273" w:rsidRPr="00A85273" w:rsidRDefault="00A8527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738F9" w:rsidRDefault="006738F9" w:rsidP="00B628F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0"/>
          <w:szCs w:val="20"/>
        </w:rPr>
      </w:pPr>
    </w:p>
    <w:sectPr w:rsidR="006738F9" w:rsidSect="00D8405F">
      <w:headerReference w:type="default" r:id="rId7"/>
      <w:headerReference w:type="first" r:id="rId8"/>
      <w:pgSz w:w="11906" w:h="16838"/>
      <w:pgMar w:top="2893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6E" w:rsidRDefault="0000706E" w:rsidP="00D8405F">
      <w:r>
        <w:separator/>
      </w:r>
    </w:p>
  </w:endnote>
  <w:endnote w:type="continuationSeparator" w:id="1">
    <w:p w:rsidR="0000706E" w:rsidRDefault="0000706E" w:rsidP="00D8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6E" w:rsidRDefault="0000706E" w:rsidP="00D8405F">
      <w:r>
        <w:separator/>
      </w:r>
    </w:p>
  </w:footnote>
  <w:footnote w:type="continuationSeparator" w:id="1">
    <w:p w:rsidR="0000706E" w:rsidRDefault="0000706E" w:rsidP="00D84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E2" w:rsidRDefault="009F26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9F26C9">
      <w:pict>
        <v:shapetype id="_x0000_t202" coordsize="21600,21600" o:spt="202" path="m,l,21600r21600,l21600,xe">
          <v:stroke joinstyle="miter"/>
          <v:path gradientshapeok="t" o:connecttype="rect"/>
        </v:shapetype>
        <v:shape id="Forma1" o:spid="_x0000_s4098" type="#_x0000_t202" style="position:absolute;margin-left:112.5pt;margin-top:4.5pt;width:378pt;height:90pt;z-index:-251659264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" stroked="f" strokecolor="#3465a4">
          <v:stroke joinstyle="round"/>
          <w10:wrap anchorx="margin"/>
        </v:shape>
      </w:pict>
    </w:r>
    <w:r w:rsidRPr="009F26C9">
      <w:pict>
        <v:shape id="Text Box 2" o:spid="_x0000_s4097" type="#_x0000_t202" style="position:absolute;margin-left:112.5pt;margin-top:0;width:377.95pt;height:89.95pt;z-index:251658240;visibility:visible;mso-wrap-distance-left:0;mso-wrap-distance-top:5.7pt;mso-wrap-distance-right:0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" stroked="f">
          <v:fill opacity="0"/>
          <v:textbox style="mso-next-textbox:#Text Box 2" inset="7.25pt,3.65pt,7.25pt,3.65pt">
            <w:txbxContent>
              <w:p w:rsidR="00D42EE2" w:rsidRDefault="00D42EE2">
                <w:pPr>
                  <w:pStyle w:val="normal0"/>
                  <w:jc w:val="center"/>
                </w:pPr>
                <w:r>
                  <w:rPr>
                    <w:rFonts w:ascii="Calibri" w:hAnsi="Calibri" w:cs="Calibri"/>
                    <w:b/>
                    <w:sz w:val="36"/>
                    <w:szCs w:val="36"/>
                    <w:lang w:val="pt-PT"/>
                  </w:rPr>
                  <w:t>CONSELHO MUNICIPAL DOS DIREITOS DA CRIANÇA E DO ADOLESCENTE - CMDCA</w:t>
                </w:r>
              </w:p>
              <w:p w:rsidR="00D42EE2" w:rsidRDefault="00D42EE2">
                <w:pPr>
                  <w:pStyle w:val="normal0"/>
                  <w:jc w:val="center"/>
                </w:pPr>
                <w:r>
                  <w:rPr>
                    <w:rFonts w:ascii="Calibri" w:hAnsi="Calibri" w:cs="Calibri"/>
                    <w:sz w:val="36"/>
                    <w:szCs w:val="36"/>
                    <w:lang w:val="pt-PT"/>
                  </w:rPr>
                  <w:t>DIVINO/MG</w:t>
                </w:r>
              </w:p>
              <w:p w:rsidR="00D42EE2" w:rsidRDefault="00D42EE2">
                <w:pPr>
                  <w:pStyle w:val="normal0"/>
                  <w:jc w:val="center"/>
                </w:pPr>
                <w:r>
                  <w:rPr>
                    <w:rFonts w:ascii="Calibri" w:hAnsi="Calibri" w:cs="Calibri"/>
                    <w:i/>
                    <w:sz w:val="18"/>
                    <w:szCs w:val="18"/>
                    <w:lang w:val="pt-PT"/>
                  </w:rPr>
                  <w:t>Lei Municipal nº 1880/2014</w:t>
                </w:r>
              </w:p>
              <w:p w:rsidR="00D42EE2" w:rsidRDefault="00D42EE2">
                <w:pPr>
                  <w:pStyle w:val="normal0"/>
                  <w:rPr>
                    <w:b/>
                    <w:sz w:val="36"/>
                    <w:szCs w:val="36"/>
                  </w:rPr>
                </w:pPr>
              </w:p>
              <w:p w:rsidR="00D42EE2" w:rsidRDefault="00D42EE2">
                <w:pPr>
                  <w:pStyle w:val="normal0"/>
                  <w:rPr>
                    <w:b/>
                    <w:sz w:val="36"/>
                    <w:szCs w:val="36"/>
                  </w:rPr>
                </w:pPr>
              </w:p>
            </w:txbxContent>
          </v:textbox>
          <w10:wrap anchorx="margin"/>
        </v:shape>
      </w:pict>
    </w:r>
  </w:p>
  <w:p w:rsidR="00D42EE2" w:rsidRDefault="00D42E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381125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6" t="-12" r="-4" b="-12"/>
                  <a:stretch>
                    <a:fillRect/>
                  </a:stretch>
                </pic:blipFill>
                <pic:spPr>
                  <a:xfrm>
                    <a:off x="0" y="0"/>
                    <a:ext cx="1381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E2" w:rsidRDefault="00D42EE2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077"/>
    <w:multiLevelType w:val="multilevel"/>
    <w:tmpl w:val="212A8B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24C4"/>
    <w:multiLevelType w:val="multilevel"/>
    <w:tmpl w:val="7102FB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74A2D"/>
    <w:multiLevelType w:val="multilevel"/>
    <w:tmpl w:val="B510CE26"/>
    <w:lvl w:ilvl="0">
      <w:start w:val="1"/>
      <w:numFmt w:val="upp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C0D1B8E"/>
    <w:multiLevelType w:val="multilevel"/>
    <w:tmpl w:val="897025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B0D28"/>
    <w:multiLevelType w:val="multilevel"/>
    <w:tmpl w:val="D41847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C07C0"/>
    <w:multiLevelType w:val="multilevel"/>
    <w:tmpl w:val="040A307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defaultTabStop w:val="720"/>
  <w:hyphenationZone w:val="425"/>
  <w:characterSpacingControl w:val="doNotCompress"/>
  <w:hdrShapeDefaults>
    <o:shapedefaults v:ext="edit" spidmax="7170"/>
    <o:shapelayout v:ext="edit">
      <o:idmap v:ext="edit" data="2,4"/>
    </o:shapelayout>
  </w:hdrShapeDefaults>
  <w:footnotePr>
    <w:footnote w:id="0"/>
    <w:footnote w:id="1"/>
  </w:footnotePr>
  <w:endnotePr>
    <w:endnote w:id="0"/>
    <w:endnote w:id="1"/>
  </w:endnotePr>
  <w:compat/>
  <w:rsids>
    <w:rsidRoot w:val="00D8405F"/>
    <w:rsid w:val="0000706E"/>
    <w:rsid w:val="004459EB"/>
    <w:rsid w:val="006738F9"/>
    <w:rsid w:val="007625C3"/>
    <w:rsid w:val="0096796B"/>
    <w:rsid w:val="009F26C9"/>
    <w:rsid w:val="00A85273"/>
    <w:rsid w:val="00B628FB"/>
    <w:rsid w:val="00B66991"/>
    <w:rsid w:val="00D42EE2"/>
    <w:rsid w:val="00D8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C9"/>
  </w:style>
  <w:style w:type="paragraph" w:styleId="Ttulo1">
    <w:name w:val="heading 1"/>
    <w:basedOn w:val="normal0"/>
    <w:next w:val="normal0"/>
    <w:rsid w:val="00D840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840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840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8405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D840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D840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8405F"/>
  </w:style>
  <w:style w:type="table" w:customStyle="1" w:styleId="TableNormal">
    <w:name w:val="Table Normal"/>
    <w:rsid w:val="00D84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840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840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8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8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2E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2891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2023-06-23T16:32:00Z</cp:lastPrinted>
  <dcterms:created xsi:type="dcterms:W3CDTF">2023-06-23T16:22:00Z</dcterms:created>
  <dcterms:modified xsi:type="dcterms:W3CDTF">2023-06-23T16:50:00Z</dcterms:modified>
</cp:coreProperties>
</file>